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07"/>
        <w:tblW w:w="0" w:type="auto"/>
        <w:tblLook w:val="04A0" w:firstRow="1" w:lastRow="0" w:firstColumn="1" w:lastColumn="0" w:noHBand="0" w:noVBand="1"/>
      </w:tblPr>
      <w:tblGrid>
        <w:gridCol w:w="988"/>
        <w:gridCol w:w="1047"/>
        <w:gridCol w:w="1211"/>
        <w:gridCol w:w="5495"/>
        <w:gridCol w:w="1715"/>
      </w:tblGrid>
      <w:tr w:rsidR="00095CB3" w:rsidRPr="00095CB3" w:rsidTr="008949C3">
        <w:tc>
          <w:tcPr>
            <w:tcW w:w="988" w:type="dxa"/>
            <w:vMerge w:val="restart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2258" w:type="dxa"/>
            <w:gridSpan w:val="2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95" w:type="dxa"/>
            <w:vMerge w:val="restart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5" w:type="dxa"/>
            <w:vMerge w:val="restart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95CB3" w:rsidRPr="00095CB3" w:rsidTr="008949C3">
        <w:tc>
          <w:tcPr>
            <w:tcW w:w="988" w:type="dxa"/>
            <w:vMerge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95" w:type="dxa"/>
            <w:vMerge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95CB3" w:rsidP="00762ABD">
            <w:pPr>
              <w:jc w:val="center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095CB3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ar-SA"/>
              </w:rPr>
              <w:t>Основы проектной и графической грамотности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47" w:type="dxa"/>
          </w:tcPr>
          <w:p w:rsidR="00095CB3" w:rsidRPr="00095CB3" w:rsidRDefault="00EB261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4A37E3" w:rsidP="00095CB3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4A37E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Основы дизайна. Основы графической грамоты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047" w:type="dxa"/>
          </w:tcPr>
          <w:p w:rsidR="00095CB3" w:rsidRPr="00095CB3" w:rsidRDefault="00EB261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4A37E3" w:rsidP="00095C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E3">
              <w:rPr>
                <w:rFonts w:ascii="Times New Roman" w:hAnsi="Times New Roman" w:cs="Times New Roman"/>
                <w:sz w:val="24"/>
                <w:szCs w:val="24"/>
              </w:rPr>
              <w:t>Деление окружности на равные части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95CB3" w:rsidP="00762AB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tabs>
                <w:tab w:val="center" w:pos="274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47" w:type="dxa"/>
          </w:tcPr>
          <w:p w:rsidR="00095CB3" w:rsidRPr="00095CB3" w:rsidRDefault="00EB261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4A37E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E3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047" w:type="dxa"/>
          </w:tcPr>
          <w:p w:rsidR="00095CB3" w:rsidRPr="00095CB3" w:rsidRDefault="00EB261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4A37E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E3">
              <w:rPr>
                <w:rFonts w:ascii="Times New Roman" w:hAnsi="Times New Roman" w:cs="Times New Roman"/>
                <w:sz w:val="24"/>
                <w:szCs w:val="24"/>
              </w:rPr>
              <w:t>Строительные и транспортные технологии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551953">
        <w:trPr>
          <w:trHeight w:val="631"/>
        </w:trPr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получения и преобразования текстильных материалов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2B2681" w:rsidP="006E58B5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B268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Технология производства химических волокон. Свойства химических волокон и тканей из них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rPr>
          <w:trHeight w:val="346"/>
        </w:trPr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2B2681" w:rsidP="00095CB3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B268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Образование челночного стежка. Приспособления малой механизации, применяемые при изготовлении швейных изделий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551953">
        <w:trPr>
          <w:trHeight w:val="431"/>
        </w:trPr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2B2681" w:rsidP="00095CB3">
            <w:pPr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Ст</w:t>
            </w:r>
            <w:r w:rsidRPr="002B268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иль в одежде. Иллюзии зрительного восприятия. Конструирование юбок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551953">
        <w:trPr>
          <w:trHeight w:val="186"/>
        </w:trPr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5B20A9" w:rsidP="00095CB3">
            <w:pPr>
              <w:spacing w:after="200" w:line="276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0A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Построение чертежа и моделирование конической юбки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F23ACF" w:rsidP="00095CB3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23AC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Построение чертежа и моделирование </w:t>
            </w:r>
            <w:proofErr w:type="spellStart"/>
            <w:r w:rsidRPr="00F23AC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клиньевой</w:t>
            </w:r>
            <w:proofErr w:type="spellEnd"/>
            <w:r w:rsidRPr="00F23AC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юбки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F23ACF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ACF">
              <w:rPr>
                <w:rFonts w:ascii="Times New Roman" w:hAnsi="Times New Roman" w:cs="Times New Roman"/>
                <w:sz w:val="24"/>
                <w:szCs w:val="24"/>
              </w:rPr>
              <w:t>Построение чертежа и моделирование основы прямой юбки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ткани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раскрою.</w:t>
            </w: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Раскладка</w:t>
            </w:r>
            <w:proofErr w:type="spellEnd"/>
            <w:r w:rsidRPr="00EB64EB">
              <w:rPr>
                <w:rFonts w:ascii="Times New Roman" w:hAnsi="Times New Roman" w:cs="Times New Roman"/>
                <w:sz w:val="24"/>
                <w:szCs w:val="24"/>
              </w:rPr>
              <w:t xml:space="preserve"> выкройки юбки на ткани и раскрой изделия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обработке. Первая примерка. Дефекты посадки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Обработка вытачек и складок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Соединение деталей юбки и обработка срезов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Обработка застёжки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Обработка верхнего среза юбки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B64EB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4EB">
              <w:rPr>
                <w:rFonts w:ascii="Times New Roman" w:hAnsi="Times New Roman" w:cs="Times New Roman"/>
                <w:sz w:val="24"/>
                <w:szCs w:val="24"/>
              </w:rPr>
              <w:t>Обработка нижнего среза юбки. Окончательная отделка швейного изделия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художественно-прикладной обработки материалов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C1AAF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спицами. Материалы и инструменты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tabs>
                <w:tab w:val="left" w:pos="751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C1AAF" w:rsidP="00095CB3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Набор петель. Вязание лицевой и изнаночных петель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4F001F" w:rsidP="004F00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спицами основных узоров. Закрывание петель последнего ряда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095CB3" w:rsidP="00095CB3">
            <w:pPr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95CB3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x-none" w:eastAsia="ar-SA"/>
              </w:rPr>
              <w:t>Технологии обработки пищевых продуктов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E62B62" w:rsidP="00095CB3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Понятие о микрооргани</w:t>
            </w:r>
            <w:r w:rsidR="00A1596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мах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000A" w:rsidRPr="00095CB3" w:rsidTr="008949C3">
        <w:tc>
          <w:tcPr>
            <w:tcW w:w="988" w:type="dxa"/>
          </w:tcPr>
          <w:p w:rsidR="006A000A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047" w:type="dxa"/>
          </w:tcPr>
          <w:p w:rsidR="006A000A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11" w:type="dxa"/>
          </w:tcPr>
          <w:p w:rsidR="006A000A" w:rsidRPr="00095CB3" w:rsidRDefault="006A000A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A000A" w:rsidRPr="00095CB3" w:rsidRDefault="00A15961" w:rsidP="00095CB3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1596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Рыбная промышленность. Технология обработки рыбы</w:t>
            </w:r>
          </w:p>
        </w:tc>
        <w:tc>
          <w:tcPr>
            <w:tcW w:w="1715" w:type="dxa"/>
          </w:tcPr>
          <w:p w:rsidR="006A000A" w:rsidRPr="00095CB3" w:rsidRDefault="006A000A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CB3" w:rsidRPr="00095CB3" w:rsidTr="008949C3">
        <w:tc>
          <w:tcPr>
            <w:tcW w:w="988" w:type="dxa"/>
          </w:tcPr>
          <w:p w:rsidR="00095CB3" w:rsidRPr="00095CB3" w:rsidRDefault="0055195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047" w:type="dxa"/>
          </w:tcPr>
          <w:p w:rsidR="00095CB3" w:rsidRPr="00095CB3" w:rsidRDefault="00643E57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11" w:type="dxa"/>
          </w:tcPr>
          <w:p w:rsidR="00095CB3" w:rsidRPr="00095CB3" w:rsidRDefault="00095CB3" w:rsidP="00095C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95CB3" w:rsidRPr="00095CB3" w:rsidRDefault="007722C5" w:rsidP="005B45C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рыбного блюда</w:t>
            </w:r>
          </w:p>
        </w:tc>
        <w:tc>
          <w:tcPr>
            <w:tcW w:w="1715" w:type="dxa"/>
          </w:tcPr>
          <w:p w:rsidR="00095CB3" w:rsidRPr="00095CB3" w:rsidRDefault="00095CB3" w:rsidP="00095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Морепродукты</w:t>
            </w:r>
            <w:r w:rsidR="007722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22C5" w:rsidRPr="00A15961">
              <w:rPr>
                <w:rFonts w:ascii="Times New Roman" w:hAnsi="Times New Roman" w:cs="Times New Roman"/>
                <w:sz w:val="24"/>
                <w:szCs w:val="24"/>
              </w:rPr>
              <w:t>Рыбные консервы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8B5393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96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Виды теста. Пищевые продукты, оборудование, инструменты и приспособления для приготовления теста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8B5393" w:rsidP="000508FD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B45CB"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теста. Технологии производства хлеба и хлебобулочных изделий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8B5393" w:rsidP="00050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5CB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Продукция кондитерской промышленности. Технологии приготовления кондитерских изделий из различных видов теста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8B5393" w:rsidP="008B53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шарлотки из бисквитного теста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 теста для пельменей, вареников и домашней лапши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8FD" w:rsidRPr="00095CB3" w:rsidTr="008949C3"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0508FD" w:rsidP="000508FD">
            <w:pPr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95CB3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ar-SA"/>
              </w:rPr>
              <w:t>Технологии ведения дома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508FD" w:rsidRPr="00095CB3" w:rsidTr="00B94934">
        <w:trPr>
          <w:trHeight w:val="712"/>
        </w:trPr>
        <w:tc>
          <w:tcPr>
            <w:tcW w:w="988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047" w:type="dxa"/>
          </w:tcPr>
          <w:p w:rsidR="000508FD" w:rsidRPr="00095CB3" w:rsidRDefault="00643E57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11" w:type="dxa"/>
          </w:tcPr>
          <w:p w:rsidR="000508FD" w:rsidRPr="00095CB3" w:rsidRDefault="000508FD" w:rsidP="000508F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0508FD" w:rsidRPr="00095CB3" w:rsidRDefault="00B94934" w:rsidP="000508FD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94934">
              <w:rPr>
                <w:rFonts w:ascii="Times New Roman" w:hAnsi="Times New Roman" w:cs="Times New Roman"/>
                <w:sz w:val="24"/>
                <w:szCs w:val="24"/>
              </w:rPr>
              <w:t>Принципы и средства создания интерьера дома. Технологии ремонта жилых помещений</w:t>
            </w:r>
          </w:p>
        </w:tc>
        <w:tc>
          <w:tcPr>
            <w:tcW w:w="1715" w:type="dxa"/>
          </w:tcPr>
          <w:p w:rsidR="000508FD" w:rsidRPr="00095CB3" w:rsidRDefault="000508FD" w:rsidP="000508F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047" w:type="dxa"/>
          </w:tcPr>
          <w:p w:rsidR="00B94934" w:rsidRPr="00095CB3" w:rsidRDefault="00643E57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934">
              <w:rPr>
                <w:rFonts w:ascii="Times New Roman" w:hAnsi="Times New Roman" w:cs="Times New Roman"/>
                <w:sz w:val="24"/>
                <w:szCs w:val="24"/>
              </w:rPr>
              <w:t>Оформление интерьера комнатными растениями. Выбор комнатных растений и уход за ними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Энергетические технологии. Основы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электротехники и робототехники 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047" w:type="dxa"/>
          </w:tcPr>
          <w:p w:rsidR="00B94934" w:rsidRPr="00095CB3" w:rsidRDefault="00643E57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291F98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F98">
              <w:rPr>
                <w:rFonts w:ascii="Times New Roman" w:hAnsi="Times New Roman" w:cs="Times New Roman"/>
                <w:sz w:val="24"/>
                <w:szCs w:val="24"/>
              </w:rPr>
              <w:t>Бытовые электрические приборы и правила их эксплуатации. Электротехнические устройства с элементами автоматики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4934" w:rsidRPr="00095CB3" w:rsidTr="008949C3">
        <w:trPr>
          <w:trHeight w:val="616"/>
        </w:trPr>
        <w:tc>
          <w:tcPr>
            <w:tcW w:w="988" w:type="dxa"/>
          </w:tcPr>
          <w:p w:rsidR="00B94934" w:rsidRPr="00095CB3" w:rsidRDefault="00B94934" w:rsidP="00B94934">
            <w:pPr>
              <w:tabs>
                <w:tab w:val="center" w:pos="274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047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291F98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F98">
              <w:rPr>
                <w:rFonts w:ascii="Times New Roman" w:hAnsi="Times New Roman" w:cs="Times New Roman"/>
                <w:sz w:val="24"/>
                <w:szCs w:val="24"/>
              </w:rPr>
              <w:t>Электрические цепи со светодиодами. Датчики света и темноты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B94934" w:rsidP="00B94934">
            <w:pPr>
              <w:tabs>
                <w:tab w:val="left" w:pos="3397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творческой, проектной и исследовательской  деятельности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047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B94934" w:rsidP="00B94934">
            <w:pPr>
              <w:tabs>
                <w:tab w:val="left" w:pos="3397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проекта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047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B94934" w:rsidP="00B94934">
            <w:pPr>
              <w:tabs>
                <w:tab w:val="left" w:pos="3397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4934" w:rsidRPr="00095CB3" w:rsidTr="008949C3">
        <w:tc>
          <w:tcPr>
            <w:tcW w:w="988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94934" w:rsidRPr="00095CB3" w:rsidRDefault="00B94934" w:rsidP="00B9493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B94934" w:rsidRPr="00095CB3" w:rsidRDefault="00B94934" w:rsidP="00B94934">
            <w:pPr>
              <w:tabs>
                <w:tab w:val="left" w:pos="3397"/>
              </w:tabs>
              <w:spacing w:after="200"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CB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5" w:type="dxa"/>
          </w:tcPr>
          <w:p w:rsidR="00B94934" w:rsidRPr="00095CB3" w:rsidRDefault="00B94934" w:rsidP="00B9493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095CB3" w:rsidRPr="00095CB3" w:rsidRDefault="00095CB3" w:rsidP="00095CB3">
      <w:pPr>
        <w:spacing w:after="200" w:line="276" w:lineRule="auto"/>
      </w:pPr>
    </w:p>
    <w:p w:rsidR="00F551A2" w:rsidRDefault="00F551A2"/>
    <w:sectPr w:rsidR="00F551A2" w:rsidSect="008949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A9C" w:rsidRDefault="003C3A9C">
      <w:pPr>
        <w:spacing w:after="0" w:line="240" w:lineRule="auto"/>
      </w:pPr>
      <w:r>
        <w:separator/>
      </w:r>
    </w:p>
  </w:endnote>
  <w:endnote w:type="continuationSeparator" w:id="0">
    <w:p w:rsidR="003C3A9C" w:rsidRDefault="003C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C3" w:rsidRDefault="008949C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C3" w:rsidRDefault="008949C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C3" w:rsidRDefault="008949C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A9C" w:rsidRDefault="003C3A9C">
      <w:pPr>
        <w:spacing w:after="0" w:line="240" w:lineRule="auto"/>
      </w:pPr>
      <w:r>
        <w:separator/>
      </w:r>
    </w:p>
  </w:footnote>
  <w:footnote w:type="continuationSeparator" w:id="0">
    <w:p w:rsidR="003C3A9C" w:rsidRDefault="003C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C3" w:rsidRDefault="008949C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C3" w:rsidRPr="002B26E1" w:rsidRDefault="008949C3" w:rsidP="008949C3">
    <w:pPr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B26E1">
      <w:rPr>
        <w:rFonts w:ascii="Times New Roman" w:eastAsia="Times New Roman" w:hAnsi="Times New Roman" w:cs="Times New Roman"/>
        <w:sz w:val="24"/>
        <w:szCs w:val="24"/>
        <w:lang w:eastAsia="ru-RU"/>
      </w:rPr>
      <w:t>Приложение к рабочей программе</w:t>
    </w:r>
  </w:p>
  <w:p w:rsidR="008949C3" w:rsidRDefault="008949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9C3" w:rsidRDefault="008949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6D2"/>
    <w:rsid w:val="000508FD"/>
    <w:rsid w:val="00095CB3"/>
    <w:rsid w:val="000C1AAF"/>
    <w:rsid w:val="00291F98"/>
    <w:rsid w:val="002B2681"/>
    <w:rsid w:val="002F25B9"/>
    <w:rsid w:val="003C3A9C"/>
    <w:rsid w:val="004366D2"/>
    <w:rsid w:val="004A37E3"/>
    <w:rsid w:val="004F001F"/>
    <w:rsid w:val="00551953"/>
    <w:rsid w:val="00586911"/>
    <w:rsid w:val="005B20A9"/>
    <w:rsid w:val="005B45CB"/>
    <w:rsid w:val="00643E57"/>
    <w:rsid w:val="006A000A"/>
    <w:rsid w:val="006E58B5"/>
    <w:rsid w:val="006F660C"/>
    <w:rsid w:val="00762ABD"/>
    <w:rsid w:val="007722C5"/>
    <w:rsid w:val="007E026B"/>
    <w:rsid w:val="0088673E"/>
    <w:rsid w:val="008949C3"/>
    <w:rsid w:val="008B5393"/>
    <w:rsid w:val="00900B35"/>
    <w:rsid w:val="00A15961"/>
    <w:rsid w:val="00B94934"/>
    <w:rsid w:val="00C027E5"/>
    <w:rsid w:val="00C96C06"/>
    <w:rsid w:val="00E62B62"/>
    <w:rsid w:val="00EB2617"/>
    <w:rsid w:val="00EB64EB"/>
    <w:rsid w:val="00F23ACF"/>
    <w:rsid w:val="00F5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0B996"/>
  <w15:chartTrackingRefBased/>
  <w15:docId w15:val="{FD65EA2A-31DA-4EBE-8BE2-E78B1A802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CB3"/>
  </w:style>
  <w:style w:type="paragraph" w:styleId="a6">
    <w:name w:val="footer"/>
    <w:basedOn w:val="a"/>
    <w:link w:val="a7"/>
    <w:uiPriority w:val="99"/>
    <w:unhideWhenUsed/>
    <w:rsid w:val="000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28</cp:revision>
  <dcterms:created xsi:type="dcterms:W3CDTF">2020-08-18T02:45:00Z</dcterms:created>
  <dcterms:modified xsi:type="dcterms:W3CDTF">2020-09-16T22:57:00Z</dcterms:modified>
</cp:coreProperties>
</file>